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7AD" w:rsidRDefault="009067AD" w:rsidP="009067AD">
      <w:pPr>
        <w:widowControl w:val="0"/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48"/>
          <w:szCs w:val="48"/>
          <w:lang w:val="tt-RU" w:eastAsia="tt-RU"/>
        </w:rPr>
      </w:pPr>
    </w:p>
    <w:p w:rsidR="009067AD" w:rsidRDefault="009067AD" w:rsidP="009067A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067AD" w:rsidRDefault="009067AD" w:rsidP="009067A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067AD" w:rsidRPr="005602E5" w:rsidRDefault="009067AD" w:rsidP="009067A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25325" w:rsidRDefault="00825325" w:rsidP="009067AD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825325" w:rsidRDefault="00825325" w:rsidP="009067AD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825325" w:rsidRDefault="00825325" w:rsidP="009067AD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825325" w:rsidRDefault="00825325" w:rsidP="009067AD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9067AD" w:rsidRPr="005602E5" w:rsidRDefault="009067AD" w:rsidP="009067AD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5602E5">
        <w:rPr>
          <w:rFonts w:ascii="Times New Roman" w:hAnsi="Times New Roman" w:cs="Times New Roman"/>
          <w:b/>
          <w:sz w:val="32"/>
          <w:szCs w:val="32"/>
          <w:lang w:val="tt-RU"/>
        </w:rPr>
        <w:t>Календарно-тематическое планирование учебного предмета “Родная (татарская)  литература”</w:t>
      </w:r>
    </w:p>
    <w:p w:rsidR="009067AD" w:rsidRPr="005602E5" w:rsidRDefault="009067AD" w:rsidP="009067AD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5602E5">
        <w:rPr>
          <w:rFonts w:ascii="Times New Roman" w:hAnsi="Times New Roman" w:cs="Times New Roman"/>
          <w:b/>
          <w:sz w:val="32"/>
          <w:szCs w:val="32"/>
          <w:lang w:val="tt-RU"/>
        </w:rPr>
        <w:t xml:space="preserve">для </w:t>
      </w:r>
      <w:r w:rsidR="00863B73">
        <w:rPr>
          <w:rFonts w:ascii="Times New Roman" w:hAnsi="Times New Roman" w:cs="Times New Roman"/>
          <w:b/>
          <w:sz w:val="32"/>
          <w:szCs w:val="32"/>
          <w:lang w:val="tt-RU"/>
        </w:rPr>
        <w:t>8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5602E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класса</w:t>
      </w:r>
    </w:p>
    <w:p w:rsidR="009067AD" w:rsidRPr="00146FE8" w:rsidRDefault="009067AD" w:rsidP="009067AD">
      <w:pPr>
        <w:widowControl w:val="0"/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tt-RU" w:eastAsia="tt-RU"/>
        </w:rPr>
      </w:pPr>
    </w:p>
    <w:p w:rsidR="009067AD" w:rsidRDefault="009067AD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Default="00825325" w:rsidP="009067AD">
      <w:pPr>
        <w:widowControl w:val="0"/>
        <w:spacing w:after="0"/>
        <w:ind w:right="11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25325" w:rsidRPr="00825325" w:rsidRDefault="00324C2D" w:rsidP="00324C2D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                     </w:t>
      </w:r>
      <w:bookmarkStart w:id="0" w:name="_GoBack"/>
      <w:bookmarkEnd w:id="0"/>
      <w:r w:rsidR="006F04B2">
        <w:rPr>
          <w:rFonts w:ascii="Times New Roman" w:eastAsia="Calibri" w:hAnsi="Times New Roman" w:cs="Times New Roman"/>
          <w:sz w:val="28"/>
          <w:szCs w:val="28"/>
          <w:lang w:val="tt-RU"/>
        </w:rPr>
        <w:t>2022-2023</w:t>
      </w:r>
      <w:r w:rsidR="009067AD" w:rsidRPr="00146FE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учебный год</w:t>
      </w:r>
    </w:p>
    <w:p w:rsidR="00225B73" w:rsidRPr="00787EEA" w:rsidRDefault="00225B73" w:rsidP="00225B7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87EEA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lastRenderedPageBreak/>
        <w:t xml:space="preserve">  </w:t>
      </w:r>
      <w:r w:rsidR="00F3672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</w:t>
      </w:r>
      <w:r w:rsidRPr="00787EEA">
        <w:rPr>
          <w:rFonts w:ascii="Times New Roman" w:hAnsi="Times New Roman" w:cs="Times New Roman"/>
          <w:sz w:val="24"/>
          <w:szCs w:val="24"/>
          <w:lang w:val="tt-RU"/>
        </w:rPr>
        <w:t>Календарно-тематическое планирование разработано в соответствии с рабочей программой учебного предмета “Родная (татарская)  литература” 5-9 классы.</w:t>
      </w:r>
    </w:p>
    <w:p w:rsidR="00225B73" w:rsidRDefault="00F3672D" w:rsidP="00225B7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225B73" w:rsidRPr="00787EEA">
        <w:rPr>
          <w:rFonts w:ascii="Times New Roman" w:hAnsi="Times New Roman" w:cs="Times New Roman"/>
          <w:sz w:val="24"/>
          <w:szCs w:val="24"/>
          <w:lang w:val="tt-RU"/>
        </w:rPr>
        <w:t xml:space="preserve">На основании учебного плана МБОУ </w:t>
      </w:r>
      <w:r w:rsidR="006F04B2">
        <w:rPr>
          <w:rFonts w:ascii="Times New Roman" w:hAnsi="Times New Roman" w:cs="Times New Roman"/>
          <w:sz w:val="24"/>
          <w:szCs w:val="24"/>
          <w:lang w:val="tt-RU"/>
        </w:rPr>
        <w:t>Подлесношенталинская ООШ на 2022</w:t>
      </w:r>
      <w:r w:rsidR="00225B73" w:rsidRPr="00787EEA">
        <w:rPr>
          <w:rFonts w:ascii="Times New Roman" w:hAnsi="Times New Roman" w:cs="Times New Roman"/>
          <w:sz w:val="24"/>
          <w:szCs w:val="24"/>
          <w:lang w:val="tt-RU"/>
        </w:rPr>
        <w:t>-20</w:t>
      </w:r>
      <w:r w:rsidR="006F04B2">
        <w:rPr>
          <w:rFonts w:ascii="Times New Roman" w:hAnsi="Times New Roman" w:cs="Times New Roman"/>
          <w:sz w:val="24"/>
          <w:szCs w:val="24"/>
        </w:rPr>
        <w:t>23</w:t>
      </w:r>
      <w:r w:rsidR="00225B73">
        <w:rPr>
          <w:rFonts w:ascii="Times New Roman" w:hAnsi="Times New Roman" w:cs="Times New Roman"/>
          <w:sz w:val="24"/>
          <w:szCs w:val="24"/>
        </w:rPr>
        <w:t xml:space="preserve"> </w:t>
      </w:r>
      <w:r w:rsidR="00225B73" w:rsidRPr="00787EEA">
        <w:rPr>
          <w:rFonts w:ascii="Times New Roman" w:hAnsi="Times New Roman" w:cs="Times New Roman"/>
          <w:sz w:val="24"/>
          <w:szCs w:val="24"/>
        </w:rPr>
        <w:t>учебный год на изучение</w:t>
      </w:r>
      <w:r w:rsidR="00225B73" w:rsidRPr="00787EEA">
        <w:rPr>
          <w:rFonts w:ascii="Times New Roman" w:hAnsi="Times New Roman" w:cs="Times New Roman"/>
          <w:sz w:val="24"/>
          <w:szCs w:val="24"/>
          <w:lang w:val="tt-RU"/>
        </w:rPr>
        <w:t xml:space="preserve"> родной (татарской</w:t>
      </w:r>
      <w:r w:rsidR="00225B73">
        <w:rPr>
          <w:rFonts w:ascii="Times New Roman" w:hAnsi="Times New Roman" w:cs="Times New Roman"/>
          <w:sz w:val="24"/>
          <w:szCs w:val="24"/>
          <w:lang w:val="tt-RU"/>
        </w:rPr>
        <w:t xml:space="preserve">)  литературы в 8 </w:t>
      </w:r>
      <w:r w:rsidR="00225B73" w:rsidRPr="00787EEA">
        <w:rPr>
          <w:rFonts w:ascii="Times New Roman" w:hAnsi="Times New Roman" w:cs="Times New Roman"/>
          <w:sz w:val="24"/>
          <w:szCs w:val="24"/>
          <w:lang w:val="tt-RU"/>
        </w:rPr>
        <w:t>классе отводится 2 часа в неделю.</w:t>
      </w:r>
    </w:p>
    <w:p w:rsidR="00225B73" w:rsidRDefault="00225B73" w:rsidP="00225B73">
      <w:pPr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459D0">
        <w:rPr>
          <w:rFonts w:ascii="Times New Roman" w:hAnsi="Times New Roman" w:cs="Times New Roman"/>
          <w:sz w:val="24"/>
          <w:szCs w:val="24"/>
          <w:lang w:val="tt-RU"/>
        </w:rPr>
        <w:t>Учебник.</w:t>
      </w: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2459D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6867C8">
        <w:rPr>
          <w:rFonts w:ascii="Times New Roman" w:hAnsi="Times New Roman" w:cs="Times New Roman"/>
          <w:sz w:val="24"/>
          <w:szCs w:val="24"/>
          <w:lang w:val="tt-RU"/>
        </w:rPr>
        <w:t>Ф.А.Ганиева,Ч.Р.Рамазанова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. Литература. 8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класс.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Учебное пособие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для общеобразовательных организаций с обучением на татарском языке. В двух частях. Первая часть. Казань. Тата</w:t>
      </w:r>
      <w:r w:rsidR="006867C8">
        <w:rPr>
          <w:rFonts w:ascii="Times New Roman" w:hAnsi="Times New Roman" w:cs="Times New Roman"/>
          <w:bCs/>
          <w:sz w:val="24"/>
          <w:szCs w:val="24"/>
          <w:lang w:val="tt-RU"/>
        </w:rPr>
        <w:t>рское книжное издательство, 2015, - 271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стр..</w:t>
      </w:r>
    </w:p>
    <w:p w:rsidR="00225B73" w:rsidRPr="002459D0" w:rsidRDefault="00225B73" w:rsidP="00225B73">
      <w:pPr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>2.</w:t>
      </w:r>
      <w:r w:rsidR="006867C8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="006867C8" w:rsidRPr="006867C8">
        <w:rPr>
          <w:rFonts w:ascii="Times New Roman" w:hAnsi="Times New Roman" w:cs="Times New Roman"/>
          <w:bCs/>
          <w:sz w:val="24"/>
          <w:szCs w:val="24"/>
          <w:lang w:val="tt-RU"/>
        </w:rPr>
        <w:t>Ф.А.Ганиева,Ч.Р.Рамазанова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. Литература. 8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класс.Учебное пособие для общеобразовательных организаций с обучением на татарс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ком языке. В двух частях. Вторая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часть. Казань. Тата</w:t>
      </w:r>
      <w:r w:rsidR="006867C8">
        <w:rPr>
          <w:rFonts w:ascii="Times New Roman" w:hAnsi="Times New Roman" w:cs="Times New Roman"/>
          <w:bCs/>
          <w:sz w:val="24"/>
          <w:szCs w:val="24"/>
          <w:lang w:val="tt-RU"/>
        </w:rPr>
        <w:t>рское книжное издательство, 2015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, - </w:t>
      </w:r>
      <w:r w:rsidR="00637FE6">
        <w:rPr>
          <w:rFonts w:ascii="Times New Roman" w:hAnsi="Times New Roman" w:cs="Times New Roman"/>
          <w:bCs/>
          <w:sz w:val="24"/>
          <w:szCs w:val="24"/>
          <w:lang w:val="tt-RU"/>
        </w:rPr>
        <w:t>231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стр..</w:t>
      </w:r>
    </w:p>
    <w:p w:rsidR="00225B73" w:rsidRPr="002459D0" w:rsidRDefault="00225B73" w:rsidP="00225B73">
      <w:pPr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225B73" w:rsidRPr="002459D0" w:rsidRDefault="00F3672D" w:rsidP="00225B7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225B73" w:rsidRPr="002459D0">
        <w:rPr>
          <w:rFonts w:ascii="Times New Roman" w:hAnsi="Times New Roman" w:cs="Times New Roman"/>
          <w:sz w:val="24"/>
          <w:szCs w:val="24"/>
          <w:lang w:val="tt-RU"/>
        </w:rPr>
        <w:t>Календарь-тематик план 5-9 сыйныфлар өчен туган (татар) әдәбият дәресләре өчен эш программасына нигезләнеп төзелде.</w:t>
      </w:r>
    </w:p>
    <w:p w:rsidR="00225B73" w:rsidRPr="001B3BE2" w:rsidRDefault="00F3672D" w:rsidP="00225B7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225B73" w:rsidRPr="002459D0">
        <w:rPr>
          <w:rFonts w:ascii="Times New Roman" w:hAnsi="Times New Roman" w:cs="Times New Roman"/>
          <w:sz w:val="24"/>
          <w:szCs w:val="24"/>
          <w:lang w:val="tt-RU"/>
        </w:rPr>
        <w:t>Муниципаль бюджет гомуми белем учреждениесе Урманасты Шынталысы   төп г</w:t>
      </w:r>
      <w:r w:rsidR="006F04B2">
        <w:rPr>
          <w:rFonts w:ascii="Times New Roman" w:hAnsi="Times New Roman" w:cs="Times New Roman"/>
          <w:sz w:val="24"/>
          <w:szCs w:val="24"/>
          <w:lang w:val="tt-RU"/>
        </w:rPr>
        <w:t>омуми белем бирү мәктәбенең 2022-2023</w:t>
      </w:r>
      <w:r w:rsidR="00225B73" w:rsidRPr="002459D0">
        <w:rPr>
          <w:rFonts w:ascii="Times New Roman" w:hAnsi="Times New Roman" w:cs="Times New Roman"/>
          <w:sz w:val="24"/>
          <w:szCs w:val="24"/>
          <w:lang w:val="tt-RU"/>
        </w:rPr>
        <w:t xml:space="preserve"> нче е</w:t>
      </w:r>
      <w:r>
        <w:rPr>
          <w:rFonts w:ascii="Times New Roman" w:hAnsi="Times New Roman" w:cs="Times New Roman"/>
          <w:sz w:val="24"/>
          <w:szCs w:val="24"/>
          <w:lang w:val="tt-RU"/>
        </w:rPr>
        <w:t>лга уку планы нигезендә 8</w:t>
      </w:r>
      <w:r w:rsidR="00225B73" w:rsidRPr="002459D0">
        <w:rPr>
          <w:rFonts w:ascii="Times New Roman" w:hAnsi="Times New Roman" w:cs="Times New Roman"/>
          <w:sz w:val="24"/>
          <w:szCs w:val="24"/>
          <w:lang w:val="tt-RU"/>
        </w:rPr>
        <w:t xml:space="preserve"> сыйныфта туган (татар) әдәбият атнасына 2 сәгать дәрес каралган.</w:t>
      </w:r>
    </w:p>
    <w:p w:rsidR="00225B73" w:rsidRPr="002459D0" w:rsidRDefault="00225B73" w:rsidP="00225B73">
      <w:pPr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>Дәреслек: 1.</w:t>
      </w:r>
      <w:r w:rsidR="006867C8" w:rsidRPr="006867C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867C8">
        <w:rPr>
          <w:rFonts w:ascii="Times New Roman" w:hAnsi="Times New Roman" w:cs="Times New Roman"/>
          <w:bCs/>
          <w:sz w:val="24"/>
          <w:szCs w:val="24"/>
          <w:lang w:val="tt-RU"/>
        </w:rPr>
        <w:t>Ф.Ә</w:t>
      </w:r>
      <w:r w:rsidR="006867C8" w:rsidRPr="006867C8">
        <w:rPr>
          <w:rFonts w:ascii="Times New Roman" w:hAnsi="Times New Roman" w:cs="Times New Roman"/>
          <w:bCs/>
          <w:sz w:val="24"/>
          <w:szCs w:val="24"/>
          <w:lang w:val="tt-RU"/>
        </w:rPr>
        <w:t>.Ганиева,Ч.Р.Рамазанова</w:t>
      </w:r>
      <w:r w:rsidR="006867C8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Әдәбият</w:t>
      </w:r>
      <w:r w:rsidR="00F3672D">
        <w:rPr>
          <w:rFonts w:ascii="Times New Roman" w:hAnsi="Times New Roman" w:cs="Times New Roman"/>
          <w:bCs/>
          <w:sz w:val="24"/>
          <w:szCs w:val="24"/>
          <w:lang w:val="tt-RU"/>
        </w:rPr>
        <w:t>. 8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сыйныф. Татар телендә гомуми бе</w:t>
      </w:r>
      <w:r w:rsidR="00637FE6">
        <w:rPr>
          <w:rFonts w:ascii="Times New Roman" w:hAnsi="Times New Roman" w:cs="Times New Roman"/>
          <w:bCs/>
          <w:sz w:val="24"/>
          <w:szCs w:val="24"/>
          <w:lang w:val="tt-RU"/>
        </w:rPr>
        <w:t>лем бирү оешмалары өчен уку әсбабы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>. Ике кисәктә. Беренче  кисәк. Казан</w:t>
      </w:r>
      <w:r w:rsidR="006867C8">
        <w:rPr>
          <w:rFonts w:ascii="Times New Roman" w:hAnsi="Times New Roman" w:cs="Times New Roman"/>
          <w:bCs/>
          <w:sz w:val="24"/>
          <w:szCs w:val="24"/>
          <w:lang w:val="tt-RU"/>
        </w:rPr>
        <w:t>. Татарстан китап нәшрияты, 2015, - 271</w:t>
      </w:r>
      <w:r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б.</w:t>
      </w:r>
    </w:p>
    <w:p w:rsidR="00225B73" w:rsidRPr="001B3BE2" w:rsidRDefault="00F3672D" w:rsidP="00225B73">
      <w:pPr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>2.</w:t>
      </w:r>
      <w:r w:rsidR="006867C8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="006867C8" w:rsidRPr="006867C8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Ф.Ә.Ганиева,Ч.Р.Рамазанова. </w:t>
      </w:r>
      <w:r w:rsidR="00225B73">
        <w:rPr>
          <w:rFonts w:ascii="Times New Roman" w:hAnsi="Times New Roman" w:cs="Times New Roman"/>
          <w:bCs/>
          <w:sz w:val="24"/>
          <w:szCs w:val="24"/>
          <w:lang w:val="tt-RU"/>
        </w:rPr>
        <w:t>Әдәбият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. 8</w:t>
      </w:r>
      <w:r w:rsidR="00225B73" w:rsidRPr="002459D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сыйныф. Татар телендә гомуми бел</w:t>
      </w:r>
      <w:r w:rsidR="00637FE6">
        <w:rPr>
          <w:rFonts w:ascii="Times New Roman" w:hAnsi="Times New Roman" w:cs="Times New Roman"/>
          <w:bCs/>
          <w:sz w:val="24"/>
          <w:szCs w:val="24"/>
          <w:lang w:val="tt-RU"/>
        </w:rPr>
        <w:t>ем бирү оешмалары өчен уку әсбабы</w:t>
      </w:r>
      <w:r w:rsidR="00225B73" w:rsidRPr="002459D0">
        <w:rPr>
          <w:rFonts w:ascii="Times New Roman" w:hAnsi="Times New Roman" w:cs="Times New Roman"/>
          <w:bCs/>
          <w:sz w:val="24"/>
          <w:szCs w:val="24"/>
          <w:lang w:val="tt-RU"/>
        </w:rPr>
        <w:t>. Ике кисәктә. Икенче кисәк. Казан</w:t>
      </w:r>
      <w:r w:rsidR="006867C8">
        <w:rPr>
          <w:rFonts w:ascii="Times New Roman" w:hAnsi="Times New Roman" w:cs="Times New Roman"/>
          <w:bCs/>
          <w:sz w:val="24"/>
          <w:szCs w:val="24"/>
          <w:lang w:val="tt-RU"/>
        </w:rPr>
        <w:t>. Татарстан китап нәшрияты, 2015</w:t>
      </w:r>
      <w:r w:rsidR="00637FE6">
        <w:rPr>
          <w:rFonts w:ascii="Times New Roman" w:hAnsi="Times New Roman" w:cs="Times New Roman"/>
          <w:bCs/>
          <w:sz w:val="24"/>
          <w:szCs w:val="24"/>
          <w:lang w:val="tt-RU"/>
        </w:rPr>
        <w:t>, - 231</w:t>
      </w:r>
      <w:r w:rsidR="00225B7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б.</w:t>
      </w:r>
    </w:p>
    <w:p w:rsidR="00F54DAF" w:rsidRPr="00150EB5" w:rsidRDefault="00F54DAF" w:rsidP="00150EB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tblpY="1"/>
        <w:tblOverlap w:val="never"/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237"/>
        <w:gridCol w:w="993"/>
        <w:gridCol w:w="992"/>
        <w:gridCol w:w="992"/>
      </w:tblGrid>
      <w:tr w:rsidR="00F54DAF" w:rsidRPr="004724BD" w:rsidTr="00F3672D">
        <w:trPr>
          <w:trHeight w:val="49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F" w:rsidRPr="004724BD" w:rsidRDefault="00F54DAF" w:rsidP="00F76609">
            <w:pPr>
              <w:spacing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 урока</w:t>
            </w:r>
          </w:p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 темасы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F" w:rsidRPr="004724BD" w:rsidRDefault="00F54DAF" w:rsidP="00F76609">
            <w:pPr>
              <w:spacing w:line="240" w:lineRule="auto"/>
              <w:ind w:right="-25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Часы</w:t>
            </w:r>
          </w:p>
          <w:p w:rsidR="00F54DAF" w:rsidRPr="004724BD" w:rsidRDefault="00F54DAF" w:rsidP="00F76609">
            <w:pPr>
              <w:spacing w:line="240" w:lineRule="auto"/>
              <w:ind w:left="-253" w:right="-25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Ссәгать саны</w:t>
            </w:r>
          </w:p>
          <w:p w:rsidR="00F54DAF" w:rsidRPr="004724BD" w:rsidRDefault="00F54DAF" w:rsidP="00F76609">
            <w:pPr>
              <w:spacing w:line="240" w:lineRule="auto"/>
              <w:ind w:left="-253" w:right="-25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Дата</w:t>
            </w:r>
          </w:p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Үткәрү вакыты</w:t>
            </w:r>
          </w:p>
        </w:tc>
      </w:tr>
      <w:tr w:rsidR="00F54DAF" w:rsidRPr="004724BD" w:rsidTr="00F3672D">
        <w:trPr>
          <w:trHeight w:val="4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2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DAF" w:rsidRPr="004724BD" w:rsidRDefault="00F54DAF" w:rsidP="00F766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факт</w:t>
            </w: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Литература,</w:t>
            </w:r>
            <w:r w:rsidR="00F367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как вид исскуства.</w:t>
            </w:r>
            <w:r w:rsidR="00B93B92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Сәнгать төре буларак әдәбият.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86C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 средневековья.Период Казанского ханства.</w:t>
            </w:r>
            <w:r w:rsidR="00B93B92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Урта гасырлар әдәбияты. Казан ханлыгы чоры</w:t>
            </w:r>
            <w:r w:rsidR="00B93B92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Общая характеристика татарской литературы периода Казанского ханства </w:t>
            </w:r>
            <w:r w:rsidRPr="004724BD">
              <w:rPr>
                <w:rFonts w:ascii="Times New Roman" w:eastAsia="Times New Roman" w:hAnsi="Times New Roman" w:cs="Times New Roman"/>
                <w:noProof/>
                <w:color w:val="000000"/>
                <w:spacing w:val="6"/>
                <w:sz w:val="24"/>
                <w:szCs w:val="24"/>
                <w:lang w:eastAsia="ru-RU"/>
              </w:rPr>
              <w:t xml:space="preserve">(Мухаммед Амин, Кулшариф, Умми Камал). / </w:t>
            </w:r>
            <w:r w:rsidRPr="004724BD">
              <w:rPr>
                <w:rFonts w:eastAsia="Times New Roman"/>
              </w:rPr>
              <w:t>Урта гасырлар әдәбияты. Казан ханлыгы чоры. Казан ханлыгы чорына кыскача тарихи, мәдәни, әдәби күзәтү.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B93B92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 w:eastAsia="ru-RU"/>
              </w:rPr>
              <w:t>Творчество и жизнь Мухаммедьяра./</w:t>
            </w:r>
            <w:r w:rsidR="00F54DAF" w:rsidRPr="004724BD">
              <w:rPr>
                <w:rFonts w:ascii="Times New Roman" w:eastAsia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 w:eastAsia="ru-RU"/>
              </w:rPr>
              <w:t xml:space="preserve">Гуманистическая дидактика </w:t>
            </w:r>
            <w:r w:rsidR="00F54DAF" w:rsidRPr="004724BD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 w:eastAsia="ru-RU"/>
              </w:rPr>
              <w:t xml:space="preserve">творчества поэта </w:t>
            </w:r>
            <w:r w:rsidR="00F54DAF" w:rsidRPr="004724BD"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3"/>
                <w:sz w:val="24"/>
                <w:szCs w:val="24"/>
                <w:lang w:val="tt-RU" w:eastAsia="ru-RU"/>
              </w:rPr>
              <w:t>Мухаммедьяра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(«Нәсыйхәт» / «Назидание»). /Мөхәммәдьярның тормыш юлы турында мәгълүмат. «Нәсыйхәт» шигыре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 XIX века. XIX гасыр әдәбияты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Чорга кыскача тарихи күзәтү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Творчество и жизнь М.Акъегет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Повесть  «Хисамутдин мелла».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 М. Акъегетнең тормышы һәм иҗаты.«Хисаметдин менла» повесте.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150EB5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Повесть Мусы Акъегетзада «Хисамутдин мелла»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Муса Акъегетзадәнең «Хисаметдин менла» повесте.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B2EAC" w:rsidRPr="00150EB5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AC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AC" w:rsidRPr="004724BD" w:rsidRDefault="001B2EAC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Повесть Мусы Акъегетзада «Хисамутдин мелла»</w:t>
            </w:r>
            <w:r w:rsidR="00525262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Муса Акъегетзадәнең «Хисаметдин менла» повесте.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AC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AC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EAC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речи.Характеристика на главные образы.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Сөйләм үстерү.  Төп образларга хар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актеристика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 XX века.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25262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XX гасыр башы әдәбияты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Чорга кыскача тарихи күзәтү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Стихотворение М.Гафури «Нәсыйхәт» /«Назидание».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 и зло в стихотворении поэта начала ХХ века. Традиции и новаторство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B93B92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М.Гафуриның «Нәсыйхәт» шигыре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B2EAC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hAnsi="Times New Roman" w:cs="Times New Roman"/>
                <w:sz w:val="24"/>
                <w:szCs w:val="24"/>
              </w:rPr>
              <w:t xml:space="preserve">Г. Габдулла Тукай (1886-1913) - выдающийся татарский поэт, лирик и сатирик, публицист и литературный критик. </w:t>
            </w:r>
            <w:r w:rsidRPr="00472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Г. Тукай –лирик, сатирик шагый</w:t>
            </w:r>
            <w:r w:rsidRPr="004724BD">
              <w:rPr>
                <w:rFonts w:ascii="Times New Roman" w:hAnsi="Times New Roman" w:cs="Times New Roman"/>
                <w:sz w:val="24"/>
                <w:szCs w:val="24"/>
              </w:rPr>
              <w:t xml:space="preserve">рь, публицист, </w:t>
            </w:r>
            <w:r w:rsidRPr="00472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тән</w:t>
            </w:r>
            <w:r w:rsidRPr="004724BD">
              <w:rPr>
                <w:rFonts w:ascii="Times New Roman" w:hAnsi="Times New Roman" w:cs="Times New Roman"/>
                <w:sz w:val="24"/>
                <w:szCs w:val="24"/>
              </w:rPr>
              <w:t>кыйтьче.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B2EAC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C45" w:rsidRPr="004724BD" w:rsidRDefault="006A4C45" w:rsidP="006A4C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Стихотворения Габдуллы Тукая «Одно слово друзьям», «Любовь»,  «Слово одного татарского поэта» / Габдулла Тукайның «Дустларга бер сүз», «Мәхәббәт»,  «Бер татар шагыйренең сүзләре» шигырьләре</w:t>
            </w:r>
            <w:r w:rsidR="00525262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B93B92" w:rsidRPr="004724BD" w:rsidRDefault="00B93B92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6A4C45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16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6A4C45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Стихотворения Габдуллы Тукая «Одно слово друзьям», «Любовь»,  «Слово одного татарского поэта»</w:t>
            </w:r>
            <w:r w:rsidR="006A4C45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Габдулла Тукайның «Дустларга бер сүз», «Мәхәббәт»,  «Бер татар шагыйренең сүзләре» шигырьләре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6A4C45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Развитие речи.Сочинение.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Любовная лирика в творчестве поэта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Образ поэта в творчестве Габдуллы Тукая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54DAF" w:rsidRPr="00150EB5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 нации в творчестве поэта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БСҮ. Сочинение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Габдулла Тукай иҗатында дин фәлсәфәсе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6A4C45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150EB5" w:rsidRDefault="00F54DAF" w:rsidP="00F766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noProof/>
                <w:color w:val="000000"/>
                <w:spacing w:val="-4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Рассказ Шарифа Камала «Буранда»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«В метель». Эмоциональная насыщенность текста: средства и приемы. Композиция.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Шәриф Камалның «Буранда» хикәясе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6A4C45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FD4ACF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20.10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C45" w:rsidRPr="004724BD" w:rsidRDefault="006A4C45" w:rsidP="006A4C4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noProof/>
                <w:color w:val="000000"/>
                <w:spacing w:val="-4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Рассказ Шарифа Камала «Буранда»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«В метель». Эмоциональная насыщенность текста: средства и приемы. Композиция.</w:t>
            </w:r>
          </w:p>
          <w:p w:rsidR="00B93B92" w:rsidRPr="004724BD" w:rsidRDefault="006A4C45" w:rsidP="006A4C4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Шәриф Камалның «Буранда» хикәясе</w:t>
            </w:r>
            <w:r w:rsidR="00614373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6A4C45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150EB5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Фатих</w:t>
            </w:r>
            <w:r w:rsidR="006A4C45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Амирхан</w:t>
            </w:r>
            <w:r w:rsidR="006A4C45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«Бер</w:t>
            </w:r>
            <w:r w:rsidR="006A4C45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хәрабәдә»</w:t>
            </w:r>
            <w:r w:rsidR="00883D11" w:rsidRPr="004724B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 / «На развалинах…».Жанр н</w:t>
            </w:r>
            <w:r w:rsidR="00883D11" w:rsidRPr="004724B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ә</w:t>
            </w:r>
            <w:r w:rsidRPr="004724B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сер.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повествователя, его переживания. Символы, повторы, музыкальное оформление текста. Имена героев.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Фатих Әмирханның «Бер хәрабәдә» хикәясе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6A4C45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1D51A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C45" w:rsidRPr="004724BD" w:rsidRDefault="006A4C45" w:rsidP="006A4C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ФатихАмирхан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«Бер хәрабәдә»</w:t>
            </w:r>
            <w:r w:rsidRPr="004724B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 / «На развалинах…».Жанр.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повествователя, его переживания. Символы, повторы, музыкальное оформление текста. Имена героев.</w:t>
            </w:r>
          </w:p>
          <w:p w:rsidR="00B93B92" w:rsidRPr="004724BD" w:rsidRDefault="006A4C45" w:rsidP="006A4C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Фатих Әмирханның «Бер хәрабәдә» хикәясе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883D11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речи.Сөйләм үстерү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.Фатих Амирхан  «На развалинах». 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Фатих Әмирханның «Бер хәрабәдә» хикәясенә  бәя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Сөйләм үстерү.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D11" w:rsidRPr="00150EB5" w:rsidRDefault="00883D11" w:rsidP="00883D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Трагедия Фатхи Бурнаша «Тагир-Зухһра»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трагедии. Средневековый романтический сюжет, тема любви и предательства.</w:t>
            </w:r>
            <w:r w:rsidR="00150EB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</w:p>
          <w:p w:rsidR="00B93B92" w:rsidRPr="004724BD" w:rsidRDefault="00883D11" w:rsidP="00883D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Фәтхи Борнашның «Таһир-Зөһрә» трагедиясе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883D11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883D11" w:rsidP="0031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Трагедия Фатхи Бурнаша «Тагир-Зухһра»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трагедии. Средневековый романтический сюжет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Фәтхи Борнашның «Таһир-Зөһрә» трагедиясе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883D11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93B92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D11" w:rsidRPr="004724BD" w:rsidRDefault="00883D11" w:rsidP="00883D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Трагедия Фатхи Бурнаша «Тагир-Зухһра»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т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 любви и предательства.</w:t>
            </w:r>
          </w:p>
          <w:p w:rsidR="00B93B92" w:rsidRPr="004724BD" w:rsidRDefault="00883D11" w:rsidP="00883D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Фәтхи Борнашның «Таһир-Зөһрә» трагедиясе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ндә мәхәббэт һәм хыянәт.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883D11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92" w:rsidRPr="004724BD" w:rsidRDefault="00B93B92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883D11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Итоговый урок по трагедии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Фатхи Бурнаша «Тагир-Зухһра»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Фәтхи Борнашның «Таһир-Зөһрә» трагедиясе</w:t>
            </w:r>
            <w:r w:rsidR="00883D1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буенча йомгаклау дәресе.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883D11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25-26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 20-30 -ых годов.</w:t>
            </w:r>
            <w:r w:rsidR="00883D1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 – 30 нчы еллар әдәбияты</w:t>
            </w:r>
            <w:r w:rsidR="00883D1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ACF" w:rsidRPr="004724BD" w:rsidRDefault="00FD4AC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Х. Такташ.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«Алсу». Жанр поэмы. Романтический герой.</w:t>
            </w:r>
            <w:r w:rsidR="00883D1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Һади Такташның «Алсу» поэмасы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883D11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Средства</w:t>
            </w:r>
            <w:r w:rsidR="00357D2D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выразител</w:t>
            </w:r>
            <w:r w:rsidR="00357D2D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ьности в поэме Х.Такташа «Алсу»./</w:t>
            </w:r>
            <w:r w:rsidR="00357D2D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Һади Такташның «Алсу» поэмасында сәнгат</w:t>
            </w:r>
            <w:r w:rsidR="00357D2D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алымнары.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357D2D" w:rsidP="003174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Г.Кутуй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«Тапшырылмаган хатлар» / «Неотосланные письма».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Романтический сюжет. 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адел Кутуйның «Тапшырылмаган хатлар» повесте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357D2D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Г.Кутуй</w:t>
            </w:r>
            <w:r w:rsidR="00181336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«Тапшырылмаган хатлар» / «Неотосланные письма».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Вставки в духе социалистического реализма.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Гадел Кутуйның «Тапшырылмаган хатлар» повесте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357D2D" w:rsidP="00357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 xml:space="preserve"> Итговый урок по повести Г. Кутуя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«Тапшырылмаган хатлар»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.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/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Гадел Кутуйның «Тапшырылмаган хатлар» повесте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буенча йомгаклау дәресе.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32-33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Развитие речи.Сочинение.Проблема любви-семьи в повести Г.Кутуя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Неотосланные письма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4724BD">
              <w:rPr>
                <w:rFonts w:ascii="Times New Roman" w:eastAsia="Times New Roman CYR" w:hAnsi="Times New Roman" w:cs="Times New Roman"/>
                <w:sz w:val="24"/>
                <w:szCs w:val="24"/>
                <w:lang w:val="tt-RU" w:eastAsia="ru-RU"/>
              </w:rPr>
              <w:t>БСҮ. «Тапшырылмаган хатлар» повестенда мәхәббәт-гаилә проблемасының хәл  ителеше.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FD4ACF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К. Тинчурин</w:t>
            </w:r>
            <w:r w:rsidR="00181336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«Сүнгән</w:t>
            </w:r>
            <w:r w:rsidR="00357D2D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йолдызлар»</w:t>
            </w:r>
            <w:r w:rsidR="00357D2D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«Угасшие звезды». Афористичность названия. Тема любви</w:t>
            </w:r>
            <w:r w:rsidR="00357D2D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="00181336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Кәрим Тинчуринны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«Сүнгән йолдызлар» драмасы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FD4ACF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43" w:rsidRPr="004724BD" w:rsidRDefault="00E30643" w:rsidP="00E3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К. Тинчурин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«Сүнгән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йолдызлар»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«Угасшие звезды». Тема любви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./ </w:t>
            </w:r>
          </w:p>
          <w:p w:rsidR="00AF5DC6" w:rsidRPr="004724BD" w:rsidRDefault="00E30643" w:rsidP="00E306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Кәрим Тинчуринны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«Сүнгән йолдызлар» драмасында мәхәббәт темасы.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336" w:rsidRPr="004724BD" w:rsidRDefault="00181336" w:rsidP="001813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Образы в  драме 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К. Тинчурин</w:t>
            </w:r>
            <w:r w:rsidR="00E30643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а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«Сүнгән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йолдызлар»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«Угасшие звезды». </w:t>
            </w:r>
            <w:r w:rsidR="00E30643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</w:p>
          <w:p w:rsidR="00AF5DC6" w:rsidRPr="004724BD" w:rsidRDefault="00181336" w:rsidP="001813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Кәрим Тинчуринны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«Сүнгән йолдызлар» драмасы</w:t>
            </w:r>
            <w:r w:rsidR="00E30643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нда образлар бирелеше.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2D" w:rsidRPr="004724BD" w:rsidRDefault="00357D2D" w:rsidP="00357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Итоговый урок по драме 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К. Тинчурина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«Сүнгән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йолдызлар»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«Угасшие звезды». / </w:t>
            </w:r>
          </w:p>
          <w:p w:rsidR="00AF5DC6" w:rsidRPr="004724BD" w:rsidRDefault="00357D2D" w:rsidP="00357D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Кәрим Тинчуринны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«Сүнгән йолдызлар» драмасы буенча</w:t>
            </w:r>
            <w:r w:rsidR="00FD0F6E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йомгаклау д</w:t>
            </w:r>
            <w:r w:rsidR="00FD0F6E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="00FD0F6E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ресе.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17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38-39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Развитие речи.Сочинение. Главные образы в драме Карима Тинчурина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Угасшие звезды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Сөйләм  үстерү  Сочинение 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Кәрим Тинчуринны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«Сүнгән йолдызлар» драмасында төп образларның бирелеше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3174BE" w:rsidRDefault="00F54DAF" w:rsidP="003174BE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Патриотизм в татарской литературе. Ф. Карим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«Сибәли</w:t>
            </w:r>
            <w:r w:rsidR="00E30643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</w:t>
            </w:r>
            <w:r w:rsidR="00E30643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сибәли» / «Моросит и моросит».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Патриотизм в поэзии периода Великой Отечественной войны. Анализ стихотворения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Бөек Ватан сугышы чоры әдәбияты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Фатих Кәримнең «Сибәли дә сибәли», «Ант», «Ватаным өчен», «Теләк», «Сөйләр сүзләр бик күп алар», «Бездә яздыр», «Газиз әнкәй» шигырьләре.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43" w:rsidRPr="003174BE" w:rsidRDefault="00E30643" w:rsidP="00E3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Патриотизм в поэзии периода Великой Отечественной войны. Картины природы, их роль в создании образа главного героя, усиления психологизма.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</w:p>
          <w:p w:rsidR="00E30643" w:rsidRPr="004724BD" w:rsidRDefault="00E30643" w:rsidP="00E3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Бөек Ватан сугышы чоры әдәбияты</w:t>
            </w:r>
          </w:p>
          <w:p w:rsidR="00AF5DC6" w:rsidRPr="004724BD" w:rsidRDefault="00E30643" w:rsidP="00E3064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Фатих Кәримнең «Сибәли дә сибәли», «Ант», «Ватаным өчен», «Теләк», «Сөйләр сүзләр бик күп алар», «Бездә яздыр», «Газиз 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әнкәй» шигырьләрендә табигать бирелеше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E30643" w:rsidP="00F766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Средства выразител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ьности  в стихотворениях Ф. Карима. / Ф.К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әрим шигыр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ләрендә сәнгат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 чаралары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Литература 60-80-ых годов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Повесть Гумара Баширова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 зеленая колыбель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»..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60-80 нче еллар әдәбияты.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Гомәр Бәшировның «Туган ягым – яшел бишек» автобиографик  повесте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44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9F0" w:rsidRPr="004724BD" w:rsidRDefault="00E549F0" w:rsidP="00E549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Повесть Гумара Баширова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 зеленая колыбель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Стиль писателя.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</w:t>
            </w:r>
          </w:p>
          <w:p w:rsidR="00AF5DC6" w:rsidRPr="004724BD" w:rsidRDefault="00E549F0" w:rsidP="00E549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Гомәр Бәшировның «Туган ягым – яшел бишек» автобиографик  повесте. Язучы стиле.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9F0" w:rsidRPr="004724BD" w:rsidRDefault="00F76609" w:rsidP="00E549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Образы в повести</w:t>
            </w:r>
            <w:r w:rsidR="00E549F0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Гумара Баширова </w:t>
            </w:r>
            <w:r w:rsidR="00E549F0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549F0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 зеленая колыбель</w:t>
            </w:r>
            <w:r w:rsidR="00E549F0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AF5DC6" w:rsidRPr="004724BD" w:rsidRDefault="00E549F0" w:rsidP="00E549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Гомәр Бәшировның «Туган ягым – яшел бишек» автобиографик  повестенда образлар.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43" w:rsidRPr="004724BD" w:rsidRDefault="00E30643" w:rsidP="00E3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Итоговый урок по п</w:t>
            </w:r>
            <w:r w:rsidR="00781D57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овести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Гумара Баширова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 зеленая колыбель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AF5DC6" w:rsidRPr="004724BD" w:rsidRDefault="00E30643" w:rsidP="00E3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Гомәр Бәшировның «Туган ягым – яшел бишек» автобиографик  повесте</w:t>
            </w:r>
            <w:r w:rsidR="00781D57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 өйрәнүне йомгаклау дәресе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76609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Биография и творчество писателя.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Повесть Аяза Гилязова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Весенние караваны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Аяз Гыйләҗевнеӊ</w:t>
            </w:r>
            <w:r w:rsidR="00F76609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тормыш юлы һәм иҗаты.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“Язгы кәрваннар” повесте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609" w:rsidRPr="004724BD" w:rsidRDefault="00F76609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Повесть Аяза Гилязова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Весенние караваны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». / </w:t>
            </w:r>
          </w:p>
          <w:p w:rsidR="00AF5DC6" w:rsidRPr="004724BD" w:rsidRDefault="00F76609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Аяз Гыйләҗевнеӊ тормыш юлы һәм иҗаты. “Язгы кәрваннар” повесте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F76609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Образы в повести Аяза Гилязова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Весенние караваны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». /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Аяз Гыйләҗевнеӊ “Язгы кәрваннар” повестенда образлар.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609" w:rsidRPr="004724BD" w:rsidRDefault="00F76609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Итоговый урок по повести Аяза Гилязова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Весенние караваны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». /</w:t>
            </w:r>
          </w:p>
          <w:p w:rsidR="00AF5DC6" w:rsidRPr="004724BD" w:rsidRDefault="00F76609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Аяз Гыйләҗевнеӊ “Язгы кәрваннар” повестен йомгаклау дәресе.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51-52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Развитие речи.Сочинение 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«Счастье жить, делая добро людям»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БСҮ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Кешеләргә изгелек кылып яшәү – үзе бәхет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Аяз Гыйләҗевнеӊ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Язгы кәрваннар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повестенда яшь кеше образларыныӊ бирелеше.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B1" w:rsidRPr="004724BD" w:rsidRDefault="00970DB1" w:rsidP="00970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Миргазиян Юныс.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Биография писателя.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Остаться на высоте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(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Огни горят только в подсвечниках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». / </w:t>
            </w:r>
          </w:p>
          <w:p w:rsidR="00AF5DC6" w:rsidRPr="004724BD" w:rsidRDefault="00970DB1" w:rsidP="00970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Миргазиян Юныс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«Б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иектә калу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(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Шәмдәлләрдә генә утлар яна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)  повесте.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B1" w:rsidRPr="004724BD" w:rsidRDefault="003174BE" w:rsidP="00970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Образы в повести 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Миргазиян Юныс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а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Остаться на высоте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(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Огни горят только в подсвечниках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».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. / </w:t>
            </w:r>
          </w:p>
          <w:p w:rsidR="00AF5DC6" w:rsidRPr="004724BD" w:rsidRDefault="00970DB1" w:rsidP="00970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Миргазиян Юныс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«Б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иектә калу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(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Шәмдәлләрдә генә утлар яна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)  повесте</w:t>
            </w:r>
            <w:r w:rsidR="003174BE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нда образлар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970DB1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Итоговый урок по творчеству М.Юныс.  / </w:t>
            </w:r>
          </w:p>
          <w:p w:rsidR="00F54DAF" w:rsidRPr="004724BD" w:rsidRDefault="00F54DAF" w:rsidP="00970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Миргазиян Юныс 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иҗаты буенча йомгаклау дәресе.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Развитие речи.Оценка литературного произведения.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Сөйләм үстерү.  Әдәби  әсәргә бәя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7A1DBD" w:rsidP="00970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изнь и творчество Р. Файзуллина.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«Җаныңның ваклыгын сылтама заманга...» / «Мелочность твоей души…»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Равил Фәйзуллинның</w:t>
            </w:r>
            <w:r w:rsidR="00970DB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тормыш юлы һәм иҗаты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«Җаныңның ваклыгын сылтама заманга…», «Аккошлар», «Мин сиңа йомшак таң җиле…»“Вакыт”, “Якты моң”,  һәм кыска шигырьләре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04248C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Средства выразител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ности в стихотворениях Р.Файзуллина./ Р. Фәйзуллин шигыр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</w:t>
            </w:r>
            <w:r w:rsidR="005B0E1D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ләренең сәнгат</w:t>
            </w:r>
            <w:r w:rsidR="005B0E1D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</w:t>
            </w:r>
            <w:r w:rsidR="005B0E1D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чә эшләнеше.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581605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Биография и творчество Т.Миннуллина. </w:t>
            </w:r>
            <w:r w:rsidR="00F54DAF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Т. Миннуллин</w:t>
            </w:r>
            <w:r w:rsidR="009259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«ӘлдермештәнӘлмәндәр» / «Альмандар из Альдермыша».</w:t>
            </w:r>
            <w:r w:rsidR="00925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Туфан Миңнуллинның «Әлдермештән Әлмәндәр»  моңсу комедиясе</w:t>
            </w:r>
            <w:r w:rsidR="009259F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05" w:rsidRPr="004724BD" w:rsidRDefault="00581605" w:rsidP="00581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Философичность татарской литературы.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сильного человека в литературе. Мотив победы над смертью. Преобразование мира как жизненная потребность человека..</w:t>
            </w:r>
          </w:p>
          <w:p w:rsidR="00AF5DC6" w:rsidRPr="004724BD" w:rsidRDefault="00581605" w:rsidP="0058160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Туфан Миңнуллинның «Әлдермештән Әлмәндәр»  моңсу комедиясе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581605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Образы в комедии Т. Миннуллина«Әлдермештән Әлмәндәр”. /    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Туфан Миңнуллинның «Әлдермештән Әлмәндәр»  моңсу комедиясе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ндә образлар бирелеше 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5B0E1D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Итоговый урок по </w:t>
            </w:r>
            <w:r w:rsidR="00AD227F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пьесе Т. Миннуллина «Әлдермештән Әлмәндәр”</w:t>
            </w:r>
            <w:r w:rsidR="00581605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. / </w:t>
            </w:r>
            <w:r w:rsidR="00E113CC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</w:t>
            </w:r>
            <w:r w:rsidR="00581605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Туфан Миңнуллинның «Әлдермештән Әлмәндәр»  моңсу комедиясе</w:t>
            </w:r>
            <w:r w:rsidR="00581605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н өйрәнүне йомгаклау.</w:t>
            </w:r>
            <w:r w:rsidR="00E113CC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581605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061921" w:rsidP="00AE4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Биография и творчество </w:t>
            </w:r>
            <w:r w:rsidR="00F54DAF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Фанис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а </w:t>
            </w:r>
            <w:r w:rsidR="00F54DAF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Яруллин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а.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«Җилкәннәр</w:t>
            </w:r>
            <w:r w:rsidR="00581605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җилдә</w:t>
            </w:r>
            <w:r w:rsidR="00581605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сынала» / «Упругие паруса».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Фәнис Яруллинның </w:t>
            </w:r>
            <w:r w:rsidR="00AE4CB4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тормышы һәм иҗаты.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«Җилкәннәр җилдә сынала» повесте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05" w:rsidRPr="004724BD" w:rsidRDefault="00581605" w:rsidP="00581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Фанис</w:t>
            </w:r>
            <w:r w:rsidR="00AE4CB4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Яруллин</w:t>
            </w:r>
            <w:r w:rsidR="00AE4CB4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. Повесть 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«Җилкәннәр җилдә сынала»</w:t>
            </w:r>
            <w:r w:rsidR="00AE4CB4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«Упругие паруса». </w:t>
            </w:r>
          </w:p>
          <w:p w:rsidR="00AF5DC6" w:rsidRPr="004724BD" w:rsidRDefault="00581605" w:rsidP="0058160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Фәнис Яруллинның «Җилкәннәр җилдә сынала» повесте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581605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Итоговый урок по повести</w:t>
            </w:r>
            <w:r w:rsidR="00061921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Ф.Яруллина “Упругие паруса”. /</w:t>
            </w:r>
            <w:r w:rsidR="00061921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Фәнис Яруллинның «Җилкәннәр җилдә сынала» повесте</w:t>
            </w:r>
            <w:r w:rsidR="00061921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н өйрәнүне йомгаклау дәресе.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E4CB4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Биография и творчество </w:t>
            </w:r>
            <w:r w:rsidR="00F54DAF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 Аглямов</w:t>
            </w: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а. Стихотворения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«Каеннар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булсаң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иде» / «Как березы», «Учак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урыннары» / «</w:t>
            </w:r>
            <w:r w:rsidR="00F54DAF" w:rsidRPr="004724BD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Места костров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Мөдәррис Әгъләмовның </w:t>
            </w:r>
            <w:r w:rsidR="00AE4CB4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Тормышы </w:t>
            </w:r>
            <w:r w:rsidR="00AE4CB4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һәм иҗаты.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«Каеннар булсаң иде», «Учак урыннары» шигырьләре.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AE4CB4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E4CB4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жанровых форм, стилевых черт в творчестве М. Аглямова.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E4CB4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4DAF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7A1DBD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3672D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Тестирование. </w:t>
            </w:r>
            <w:r w:rsidR="00F54DAF"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Повторение и обобщение изученного в 8 классе</w:t>
            </w:r>
            <w:r w:rsidR="00F54DAF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.</w:t>
            </w:r>
            <w:r w:rsidR="00AE4CB4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/ 8 нче сыйныфта </w:t>
            </w:r>
            <w:r w:rsidR="009824E9"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үткәннәрне кабатлау</w:t>
            </w:r>
          </w:p>
          <w:p w:rsidR="00F54DAF" w:rsidRPr="004724BD" w:rsidRDefault="00F54DAF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9824E9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DAF" w:rsidRPr="004724BD" w:rsidRDefault="00F54DAF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5DC6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7A1DBD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4E9" w:rsidRPr="004724BD" w:rsidRDefault="009824E9" w:rsidP="00982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Повторение и обобщение изученного в 8 классе</w:t>
            </w: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. / 8 нче сыйныфта үткәннәрне кабатлау</w:t>
            </w:r>
          </w:p>
          <w:p w:rsidR="00AF5DC6" w:rsidRPr="004724BD" w:rsidRDefault="00AF5DC6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9824E9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C6" w:rsidRPr="004724BD" w:rsidRDefault="00AF5DC6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A1DBD" w:rsidRPr="004724BD" w:rsidTr="00F3672D">
        <w:trPr>
          <w:trHeight w:val="6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BD" w:rsidRPr="004724BD" w:rsidRDefault="007A1DBD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BD" w:rsidRPr="004724BD" w:rsidRDefault="007A1DBD" w:rsidP="00F76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4724B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Итоговый урок. / Йомгаклау дәресе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BD" w:rsidRPr="004724BD" w:rsidRDefault="00AE4CB4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24B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BD" w:rsidRPr="004724BD" w:rsidRDefault="007A1DBD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DBD" w:rsidRPr="004724BD" w:rsidRDefault="007A1DBD" w:rsidP="00F766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54DAF" w:rsidRPr="004724BD" w:rsidRDefault="00F54DAF" w:rsidP="00F54DA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4724BD">
        <w:rPr>
          <w:rFonts w:ascii="Times New Roman" w:eastAsia="Times New Roman" w:hAnsi="Times New Roman" w:cs="Times New Roman"/>
          <w:lang w:val="tt-RU" w:eastAsia="ru-RU"/>
        </w:rPr>
        <w:br w:type="textWrapping" w:clear="all"/>
      </w:r>
    </w:p>
    <w:p w:rsidR="00F54DAF" w:rsidRPr="004724BD" w:rsidRDefault="00F54DAF" w:rsidP="00F54DA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4DAF" w:rsidRPr="004724BD" w:rsidRDefault="00F54DAF" w:rsidP="00F54DA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4DAF" w:rsidRPr="004724BD" w:rsidRDefault="00F54DAF" w:rsidP="00F54DA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4DAF" w:rsidRPr="004724BD" w:rsidRDefault="00F54DAF" w:rsidP="00F54DA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4DAF" w:rsidRPr="004724BD" w:rsidRDefault="00F54DAF" w:rsidP="00F54DA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4DAF" w:rsidRPr="004724BD" w:rsidRDefault="00F54DAF" w:rsidP="00F54DA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DA7ABC" w:rsidRPr="004724BD" w:rsidRDefault="00DA7ABC"/>
    <w:sectPr w:rsidR="00DA7ABC" w:rsidRPr="004724B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115" w:rsidRDefault="007D0115" w:rsidP="00F6229F">
      <w:pPr>
        <w:spacing w:after="0" w:line="240" w:lineRule="auto"/>
      </w:pPr>
      <w:r>
        <w:separator/>
      </w:r>
    </w:p>
  </w:endnote>
  <w:endnote w:type="continuationSeparator" w:id="0">
    <w:p w:rsidR="007D0115" w:rsidRDefault="007D0115" w:rsidP="00F62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8975831"/>
      <w:docPartObj>
        <w:docPartGallery w:val="Page Numbers (Bottom of Page)"/>
        <w:docPartUnique/>
      </w:docPartObj>
    </w:sdtPr>
    <w:sdtContent>
      <w:p w:rsidR="00F6229F" w:rsidRDefault="00F6229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4C2D">
          <w:rPr>
            <w:noProof/>
          </w:rPr>
          <w:t>1</w:t>
        </w:r>
        <w:r>
          <w:fldChar w:fldCharType="end"/>
        </w:r>
      </w:p>
    </w:sdtContent>
  </w:sdt>
  <w:p w:rsidR="00F6229F" w:rsidRDefault="00F622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115" w:rsidRDefault="007D0115" w:rsidP="00F6229F">
      <w:pPr>
        <w:spacing w:after="0" w:line="240" w:lineRule="auto"/>
      </w:pPr>
      <w:r>
        <w:separator/>
      </w:r>
    </w:p>
  </w:footnote>
  <w:footnote w:type="continuationSeparator" w:id="0">
    <w:p w:rsidR="007D0115" w:rsidRDefault="007D0115" w:rsidP="00F622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DAF"/>
    <w:rsid w:val="0004248C"/>
    <w:rsid w:val="000575B5"/>
    <w:rsid w:val="00061921"/>
    <w:rsid w:val="00076E6D"/>
    <w:rsid w:val="00150EB5"/>
    <w:rsid w:val="001543BE"/>
    <w:rsid w:val="00181336"/>
    <w:rsid w:val="001B2EAC"/>
    <w:rsid w:val="001D51A2"/>
    <w:rsid w:val="001F45F5"/>
    <w:rsid w:val="00225B73"/>
    <w:rsid w:val="00275AD6"/>
    <w:rsid w:val="002E503D"/>
    <w:rsid w:val="003174BE"/>
    <w:rsid w:val="00324C2D"/>
    <w:rsid w:val="00324CEC"/>
    <w:rsid w:val="00357D2D"/>
    <w:rsid w:val="004724BD"/>
    <w:rsid w:val="004769FF"/>
    <w:rsid w:val="00525262"/>
    <w:rsid w:val="00525F67"/>
    <w:rsid w:val="005306E4"/>
    <w:rsid w:val="00581605"/>
    <w:rsid w:val="005B0E1D"/>
    <w:rsid w:val="005F28A3"/>
    <w:rsid w:val="00614373"/>
    <w:rsid w:val="00637FE6"/>
    <w:rsid w:val="006867C8"/>
    <w:rsid w:val="006A4C45"/>
    <w:rsid w:val="006D2008"/>
    <w:rsid w:val="006F04B2"/>
    <w:rsid w:val="00781D57"/>
    <w:rsid w:val="007A1DBD"/>
    <w:rsid w:val="007D0115"/>
    <w:rsid w:val="00825325"/>
    <w:rsid w:val="00863B73"/>
    <w:rsid w:val="00883D11"/>
    <w:rsid w:val="009067AD"/>
    <w:rsid w:val="009259FE"/>
    <w:rsid w:val="00970DB1"/>
    <w:rsid w:val="009824E9"/>
    <w:rsid w:val="009C3DD5"/>
    <w:rsid w:val="00AD227F"/>
    <w:rsid w:val="00AE4CB4"/>
    <w:rsid w:val="00AF5DC6"/>
    <w:rsid w:val="00B24F27"/>
    <w:rsid w:val="00B93B92"/>
    <w:rsid w:val="00DA7ABC"/>
    <w:rsid w:val="00E113CC"/>
    <w:rsid w:val="00E30643"/>
    <w:rsid w:val="00E549F0"/>
    <w:rsid w:val="00F3672D"/>
    <w:rsid w:val="00F4486C"/>
    <w:rsid w:val="00F54DAF"/>
    <w:rsid w:val="00F6229F"/>
    <w:rsid w:val="00F76609"/>
    <w:rsid w:val="00FD0F6E"/>
    <w:rsid w:val="00FD4ACF"/>
    <w:rsid w:val="00FE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6229F"/>
  </w:style>
  <w:style w:type="paragraph" w:styleId="a5">
    <w:name w:val="footer"/>
    <w:basedOn w:val="a"/>
    <w:link w:val="a6"/>
    <w:uiPriority w:val="99"/>
    <w:unhideWhenUsed/>
    <w:rsid w:val="00F62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6229F"/>
  </w:style>
  <w:style w:type="paragraph" w:styleId="a7">
    <w:name w:val="Balloon Text"/>
    <w:basedOn w:val="a"/>
    <w:link w:val="a8"/>
    <w:uiPriority w:val="99"/>
    <w:semiHidden/>
    <w:unhideWhenUsed/>
    <w:rsid w:val="00F62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622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6229F"/>
  </w:style>
  <w:style w:type="paragraph" w:styleId="a5">
    <w:name w:val="footer"/>
    <w:basedOn w:val="a"/>
    <w:link w:val="a6"/>
    <w:uiPriority w:val="99"/>
    <w:unhideWhenUsed/>
    <w:rsid w:val="00F62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6229F"/>
  </w:style>
  <w:style w:type="paragraph" w:styleId="a7">
    <w:name w:val="Balloon Text"/>
    <w:basedOn w:val="a"/>
    <w:link w:val="a8"/>
    <w:uiPriority w:val="99"/>
    <w:semiHidden/>
    <w:unhideWhenUsed/>
    <w:rsid w:val="00F62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622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D7C77-A09C-41D3-984D-26956C8C4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8</Pages>
  <Words>1890</Words>
  <Characters>10773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Назиря</dc:creator>
  <cp:lastModifiedBy>Назиря</cp:lastModifiedBy>
  <cp:revision>8</cp:revision>
  <cp:lastPrinted>2022-09-15T18:00:00Z</cp:lastPrinted>
  <dcterms:created xsi:type="dcterms:W3CDTF">2022-09-02T06:07:00Z</dcterms:created>
  <dcterms:modified xsi:type="dcterms:W3CDTF">2022-09-15T18:03:00Z</dcterms:modified>
</cp:coreProperties>
</file>